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Дело № 5-0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7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-1302/2024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Постановление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г.п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Белый Яр,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06 февраля </w:t>
      </w:r>
      <w:r>
        <w:rPr>
          <w:rFonts w:ascii="Times New Roman" w:eastAsia="Times New Roman" w:hAnsi="Times New Roman" w:cs="Times New Roman"/>
          <w:sz w:val="27"/>
          <w:szCs w:val="27"/>
        </w:rPr>
        <w:t>2024 года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ул. Совхозная, 3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 участием лица привлекаемого к административной ответственности – Попова А.В.,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материалы дела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Попова Александра Викторовича, </w:t>
      </w:r>
      <w:r>
        <w:rPr>
          <w:rStyle w:val="cat-ExternalSystemDefinedgrp-27rplc-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PassportDatagrp-21rplc-8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адрес регистрации (проживания): </w:t>
      </w:r>
      <w:r>
        <w:rPr>
          <w:rStyle w:val="cat-UserDefinedgrp-30rplc-9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PassportDatagrp-22rplc-11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Style w:val="cat-ExternalSystemDefinedgrp-26rplc-1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ExternalSystemDefinedgrp-28rplc-1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выдан </w:t>
      </w:r>
      <w:r>
        <w:rPr>
          <w:rStyle w:val="cat-ExternalSystemDefinedgrp-29rplc-1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ExternalSystemDefinedgrp-25rplc-1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 код подразделения </w:t>
      </w:r>
      <w:r>
        <w:rPr>
          <w:rStyle w:val="cat-UserDefinedgrp-24rplc-1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</w:p>
    <w:p>
      <w:pPr>
        <w:spacing w:before="0" w:after="0"/>
        <w:ind w:firstLine="708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вступившему в законную силу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>.11.2023 года постановлению № 863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13633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>.11.2023 г. по делу об административном правонарушении, предусмотренном ч.1 ст.</w:t>
      </w:r>
      <w:r>
        <w:rPr>
          <w:rFonts w:ascii="Times New Roman" w:eastAsia="Times New Roman" w:hAnsi="Times New Roman" w:cs="Times New Roman"/>
          <w:sz w:val="27"/>
          <w:szCs w:val="27"/>
        </w:rPr>
        <w:t>20.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1 </w:t>
      </w:r>
      <w:r>
        <w:rPr>
          <w:rFonts w:ascii="Times New Roman" w:eastAsia="Times New Roman" w:hAnsi="Times New Roman" w:cs="Times New Roman"/>
          <w:sz w:val="27"/>
          <w:szCs w:val="27"/>
        </w:rPr>
        <w:t>Кодекса Российской Федерации об административных правонарушениях, Попову А.В., назначено административное наказание в виде штрафа в размере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5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0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рублей. В установленный ст.32.2 КоАП РФ срок – по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.01.2024 года, Попов А.В. вышеуказанный штраф не уплатил. Таким образом, Попов А.В.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.01.2024 года в 00 час. 01 мин. по адресу: </w:t>
      </w:r>
      <w:r>
        <w:rPr>
          <w:rStyle w:val="cat-UserDefinedgrp-30rplc-2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 совершил административное правонарушение, предусмотренное ч.1 ст.20.25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 изложенным обстоятельствам должностным лицом ОМВД России по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Сургутскому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району в отношении Попова А.В. составлен протокол об административном правонарушении, предусмотренном частью 1 статьи 20.25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судебном заседании Попов А.В. вину во вменённом административном правонарушении признал в полном объеме, в содеянном раскаялся. Просил назначить ему за данное правонарушение наказание в виде обязательных работ, так как штраф оплатить не имеет материальной возможности.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Исследовав материалы дела об административном правонарушении, заслушав Попова А.В., прихожу к следующему.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Попова А.В. образуют состав административного правонарушения, предусмотренного частью 1 статьи 20.25 Кодекса Российской Федерации об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административных правонарушениях, его виновность подтверждена исследованными судом доказательствами: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Протоколом 86 № 36537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.02.2024 </w:t>
      </w:r>
      <w:r>
        <w:rPr>
          <w:rFonts w:ascii="Times New Roman" w:eastAsia="Times New Roman" w:hAnsi="Times New Roman" w:cs="Times New Roman"/>
          <w:sz w:val="27"/>
          <w:szCs w:val="27"/>
        </w:rPr>
        <w:t>года об административном правонарушении, предусмотренном ч.1 ст. 20.25 Кодекса Российской Федерации об административных правонарушениях, составленного в отношении Попова А.В.; протоколом об административном правонарушении, права, предусмотренные ст. 51 Конституции РФ и ст. 25.1 Кодекса Российской Федерации об административных правонарушениях, Попову А.В. разъяснены, о чем проставил свою подпись;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№ 86313633 от 16.11.2023 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sz w:val="27"/>
          <w:szCs w:val="27"/>
        </w:rPr>
        <w:t>о делу об административном правонарушении, предусмотренном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ч.1 ст.20.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1 </w:t>
      </w:r>
      <w:r>
        <w:rPr>
          <w:rFonts w:ascii="Times New Roman" w:eastAsia="Times New Roman" w:hAnsi="Times New Roman" w:cs="Times New Roman"/>
          <w:sz w:val="27"/>
          <w:szCs w:val="27"/>
        </w:rPr>
        <w:t>КоАП РФ в отношении Попова А.В., которому назначено административное наказание в виде штрафа в размере 5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0 рублей, с отметкой о вступлении в законную силу;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копией страниц паспорта гражданина РФ на имя Попова А.В.,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сведениями из информационной базы данных органов полиции.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Прихожу к выводу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Деяние Попова А.В. судья квалифицирует по ч. 1 ст. 20.25 КоАП РФ – неуплата административного штрафа в срок, предусмотренный Кодексом РФ об административных правонарушениях.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Назначая Попову А.В. административное наказание, в качестве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 учитываю признание им вины, раскаяние в содеянном.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 однородных административных правонарушений.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ч. 2 ст. 4.1 КоАП РФ при назначении административного наказания физическому лицу учитываются характер совершенного им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 при назначении административного наказания в виде обязательных работ учитывает данные о личности Попова А.В., сведения о его семейном и материальном положении, применяет административное наказание - обязательные работы, поскольку иное наказание, кроме обязательных работ, не может обеспечить задач административной ответственности - по своевременной уплате административного штрафа, а также предупреждение административных правонарушений.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Каких-либо сведений о том, что Попову А.В. нельзя назначить наказание в виде обязательных работ, материалы дела не содержат.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Административное наказание в виде обязательных работ, предусмотрено санкцией ч.1 ст.20.25 КоАП РФ назначено Попову А.В. в соответствии с требованиями ст.ст.3.1, 3.13, 4.1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 основании изложенного и руководствуясь ст. ст. 29.9-29.11 КоАП РФ, мировой судья</w:t>
      </w:r>
    </w:p>
    <w:p>
      <w:pPr>
        <w:spacing w:before="0" w:after="0"/>
        <w:ind w:firstLine="708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Попова Александра Викторовича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наказание в виде обязательных работ на срок 20 (двадцать) часов.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Разъяснить, что в соответствии со ст. 32.13. Кодекса Российской Федерации об административных правонарушениях: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1. Постановление судьи о назначении обязательных работ исполняется судебным приставом-исполнителем в порядке, установленном федеральным законодательством.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2. Виды обязательных работ и перечень организаций, в которых лица, которым назначено административное наказание в виде обязательных работ, отбывают обязательные работы, определяются органами местного самоуправления по согласованию с территориальными органами федерального органа исполнительной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судов. Виды обязательных работ, для выполнения которых требуются специальные навыки или познания, не могут определяться в отношении лиц, не обладающих такими навыками или познаниями.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3. Лицо, которому назначено административное наказание в виде обязательных работ, привлекается к отбыванию обязательных работ не позднее десяти дней со дня возбуждения судебным приставом-исполнителем исполнительного производства.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4. Судебные приставы-исполнители ведут учет лиц, которым назначено административное наказание в виде обязательных работ, разъясняют таким лицам порядок и условия отбывания обязательных работ, согласовывают с органами местного самоуправления перечень организаций, в которых лица, которым назначено административное наказание в виде обязательных работ, отбывают обязательные работы, контролируют поведение таких лиц, ведут суммарный учет отработанного ими времени.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5. Лица, которым назначено административное наказание в виде обязательных работ, обязаны соблюдать правила внутреннего распорядка организаций, в которых такие лица отбывают обязательные работы, добросовестно работать на определяемых для них объектах в течение установленного судом срока обязательных работ, ставить в известность судебного пристава-исполнителя об изменении места жительства, а также являться по его вызову.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6. Предоставление лицу, которому назначено административное наказание в виде обязательных работ, ежегодного оплачиваемого отпуска по основному месту работы не приостанавливает исполнение административного наказания в виде обязательных работ.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7. Лицо, которому назначено административное наказание в виде обязательных работ, вправе обратиться в суд с ходатайством об освобождении от дальнейшего отбывания обязательных работ в случае признания его инвалидом I или II группы, наступления беременности либо тяжелой болезни, препятствующей отбыванию обязательных работ.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8. Обязательные работы выполняются лицом, которому назначено административное наказание в виде обязательных работ, на безвозмездной основе.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9. Срок обязательных работ исчисляется в часах, в течение которых лицо, которому назначено административное наказание в виде обязательных работ, отбывало обязательные работы.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10. Время обязательных работ в выходные дни и дни, когда лицо, которому назначено административное наказание в виде обязательных работ, не занято на основной работе, службе или учебе, не может превышать четырех часов; в рабочие дни - двух часов после окончания работы, службы или учебы. На основании письменного заявления лица, которому назначено административное наказание в виде обязательных работ, максимальное время обязательных работ в выходные дни и дни, когда лицо, которому назначено административное наказание в виде обязательных работ, не занято на основной работе, службе или учебе, судебный пристав-исполнитель вправе увеличить до восьми часов; в рабочие дни - до четырех часов после окончания работы, службы или учебы. Время обязательных работ в течение недели, как правило, не может быть менее двенадцати часов. При наличии уважительных причин судебный пристав-исполнитель вправе разрешить лицу, которому назначено административное наказание в виде обязательных работ, отработать в течение недели меньшее количество часов.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11. На администрацию организации, в которой лицо, которому назначено административное наказание в виде обязательных работ, отбывает обязательные работы, возлагаются контроль за выполнением этим лицом определенных для него работ, уведомление судебного пристава-исполнителя о количестве отработанных часов или об уклонении лица, которому назначено административное наказание в виде обязательных работ, от отбывания обязательных работ.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12. В случае уклонения лица, которому назначено административное наказание в виде обязательных работ, от отбывания обязательных работ, выразившегося в неоднократном отказе от выполнения работ, и (или) неоднократном невыходе такого лица на обязательные работы без уважительных причин, и (или) неоднократном нарушении трудовой дисциплины, подтвержденных документами организации, в которой лицо, которому назначено административное наказание в виде обязательных работ, отбывает обязательные работы, судебный пристав-исполнитель составляет протокол об административном правонарушении, предусмотренном частью 4 статьи 20.25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</w:p>
    <w:p>
      <w:pPr>
        <w:spacing w:before="0" w:after="0" w:line="360" w:lineRule="auto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Е.Н. Михайлова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7rplc-7">
    <w:name w:val="cat-ExternalSystemDefined grp-27 rplc-7"/>
    <w:basedOn w:val="DefaultParagraphFont"/>
  </w:style>
  <w:style w:type="character" w:customStyle="1" w:styleId="cat-PassportDatagrp-21rplc-8">
    <w:name w:val="cat-PassportData grp-21 rplc-8"/>
    <w:basedOn w:val="DefaultParagraphFont"/>
  </w:style>
  <w:style w:type="character" w:customStyle="1" w:styleId="cat-UserDefinedgrp-30rplc-9">
    <w:name w:val="cat-UserDefined grp-30 rplc-9"/>
    <w:basedOn w:val="DefaultParagraphFont"/>
  </w:style>
  <w:style w:type="character" w:customStyle="1" w:styleId="cat-PassportDatagrp-22rplc-11">
    <w:name w:val="cat-PassportData grp-22 rplc-11"/>
    <w:basedOn w:val="DefaultParagraphFont"/>
  </w:style>
  <w:style w:type="character" w:customStyle="1" w:styleId="cat-ExternalSystemDefinedgrp-26rplc-12">
    <w:name w:val="cat-ExternalSystemDefined grp-26 rplc-12"/>
    <w:basedOn w:val="DefaultParagraphFont"/>
  </w:style>
  <w:style w:type="character" w:customStyle="1" w:styleId="cat-ExternalSystemDefinedgrp-28rplc-13">
    <w:name w:val="cat-ExternalSystemDefined grp-28 rplc-13"/>
    <w:basedOn w:val="DefaultParagraphFont"/>
  </w:style>
  <w:style w:type="character" w:customStyle="1" w:styleId="cat-ExternalSystemDefinedgrp-29rplc-14">
    <w:name w:val="cat-ExternalSystemDefined grp-29 rplc-14"/>
    <w:basedOn w:val="DefaultParagraphFont"/>
  </w:style>
  <w:style w:type="character" w:customStyle="1" w:styleId="cat-ExternalSystemDefinedgrp-25rplc-15">
    <w:name w:val="cat-ExternalSystemDefined grp-25 rplc-15"/>
    <w:basedOn w:val="DefaultParagraphFont"/>
  </w:style>
  <w:style w:type="character" w:customStyle="1" w:styleId="cat-UserDefinedgrp-24rplc-17">
    <w:name w:val="cat-UserDefined grp-24 rplc-17"/>
    <w:basedOn w:val="DefaultParagraphFont"/>
  </w:style>
  <w:style w:type="character" w:customStyle="1" w:styleId="cat-UserDefinedgrp-30rplc-28">
    <w:name w:val="cat-UserDefined grp-30 rplc-2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